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eae6ab491cf9bd64be782ea6fec8efbe71b9769"/>
    <w:p>
      <w:pPr>
        <w:pStyle w:val="Heading3"/>
      </w:pPr>
      <w:r>
        <w:t xml:space="preserve">Ирина Даньшина: «Люблю работу за то, что она осмысленная»</w:t>
      </w:r>
    </w:p>
    <w:p>
      <w:pPr>
        <w:pStyle w:val="FirstParagraph"/>
      </w:pPr>
      <w:r>
        <w:t xml:space="preserve">15.06.2022</w:t>
      </w:r>
    </w:p>
    <w:p>
      <w:pPr>
        <w:pStyle w:val="BodyText"/>
      </w:pPr>
      <w:r>
        <w:drawing>
          <wp:inline>
            <wp:extent cx="5334000" cy="3557736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112.mos.ru/www/upload/medialibrary/bcb/d5z7tmtqyqfvyp7vahlj7vgleeom72yg/IMG_6675_1_1536x1024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773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3 июля 2022 года Служба 112 Москвы празднует свое 10-летие!</w:t>
      </w:r>
    </w:p>
    <w:p>
      <w:pPr>
        <w:pStyle w:val="BodyText"/>
      </w:pPr>
      <w:r>
        <w:t xml:space="preserve">В преддверии этого события Ирина Даньшина, начальник отдела приёма и обработки экстренных вызовов рассказала корреспонденту "Мой дом Москва" о своем «вхождении» в профессию и о современных задачах учреждения.</w:t>
      </w:r>
    </w:p>
    <w:p>
      <w:pPr>
        <w:pStyle w:val="BodyText"/>
      </w:pPr>
      <w:r>
        <w:t xml:space="preserve">Почитать по ссылке </w:t>
      </w:r>
      <w:hyperlink r:id="rId23">
        <w:r>
          <w:rPr>
            <w:rStyle w:val="Hyperlink"/>
            <w:iCs/>
            <w:i/>
          </w:rPr>
          <w:t xml:space="preserve">"Мой дом Москва"</w:t>
        </w:r>
      </w:hyperlink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http://112.mos.ru/presscenter/media-about-on/detail/10870465.html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ГКУ города Москвы «Система 112»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112.mos.ru" TargetMode="External" /><Relationship Type="http://schemas.openxmlformats.org/officeDocument/2006/relationships/hyperlink" Id="rId24" Target="http://112.mos.ru/presscenter/media-about-on/detail/10870465.html" TargetMode="External" /><Relationship Type="http://schemas.openxmlformats.org/officeDocument/2006/relationships/hyperlink" Id="rId23" Target="https://moydom.moscow/2022/06/15/irina-danshina-ljublju-rabotu-za-to-chto-ona-osmyslennaya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112.mos.ru" TargetMode="External" /><Relationship Type="http://schemas.openxmlformats.org/officeDocument/2006/relationships/hyperlink" Id="rId24" Target="http://112.mos.ru/presscenter/media-about-on/detail/10870465.html" TargetMode="External" /><Relationship Type="http://schemas.openxmlformats.org/officeDocument/2006/relationships/hyperlink" Id="rId23" Target="https://moydom.moscow/2022/06/15/irina-danshina-ljublju-rabotu-za-to-chto-ona-osmyslennaya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2025-08-04T11:23:22Z</dcterms:created>
  <dcterms:modified xsi:type="dcterms:W3CDTF">2025-08-04T11:23:22Z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